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A4" w:rsidRPr="004D4EBA" w:rsidRDefault="004D5CA4" w:rsidP="004D5CA4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  <w:sz w:val="50"/>
          <w:szCs w:val="50"/>
        </w:rPr>
      </w:pPr>
      <w:r w:rsidRPr="004D4EBA">
        <w:rPr>
          <w:rFonts w:asciiTheme="minorHAnsi" w:hAnsiTheme="minorHAnsi"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6730238A" wp14:editId="3CD0420B">
            <wp:simplePos x="0" y="0"/>
            <wp:positionH relativeFrom="column">
              <wp:posOffset>358775</wp:posOffset>
            </wp:positionH>
            <wp:positionV relativeFrom="paragraph">
              <wp:posOffset>637540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EBA">
        <w:rPr>
          <w:rFonts w:asciiTheme="minorHAnsi" w:hAnsiTheme="minorHAnsi"/>
          <w:b/>
          <w:bCs/>
          <w:sz w:val="50"/>
          <w:szCs w:val="50"/>
        </w:rPr>
        <w:t>RADA MIEJSKA KRZYWINIA</w:t>
      </w:r>
    </w:p>
    <w:p w:rsidR="004D5CA4" w:rsidRDefault="004D5CA4" w:rsidP="004D5CA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4D5CA4" w:rsidRDefault="004D5CA4" w:rsidP="004D5CA4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4D5CA4" w:rsidRDefault="004D5CA4" w:rsidP="004D5CA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4D5CA4" w:rsidRDefault="004D5CA4" w:rsidP="004D5CA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4D5CA4" w:rsidRDefault="004D5CA4" w:rsidP="004D5CA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4D5CA4" w:rsidRDefault="004D5CA4" w:rsidP="004D5CA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4D5CA4" w:rsidRDefault="004D5CA4" w:rsidP="004D5CA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4D5CA4" w:rsidRDefault="004D5CA4" w:rsidP="004D5CA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4D5CA4" w:rsidRDefault="004D5CA4" w:rsidP="004D5CA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4D5CA4" w:rsidRDefault="004D5CA4" w:rsidP="004D5CA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4D5CA4" w:rsidRPr="001D7C80" w:rsidRDefault="004D5CA4" w:rsidP="004D5CA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4D5CA4" w:rsidRPr="004D4EBA" w:rsidRDefault="004D5CA4" w:rsidP="004D5CA4">
      <w:pPr>
        <w:spacing w:line="360" w:lineRule="auto"/>
        <w:jc w:val="center"/>
        <w:rPr>
          <w:rFonts w:cstheme="minorHAnsi"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Protokół nr </w:t>
      </w:r>
      <w:r>
        <w:rPr>
          <w:rFonts w:cstheme="minorHAnsi"/>
          <w:b/>
          <w:bCs/>
          <w:sz w:val="40"/>
          <w:szCs w:val="40"/>
        </w:rPr>
        <w:t>15</w:t>
      </w:r>
      <w:r w:rsidRPr="004D4EBA">
        <w:rPr>
          <w:rFonts w:cstheme="minorHAnsi"/>
          <w:b/>
          <w:bCs/>
          <w:sz w:val="40"/>
          <w:szCs w:val="40"/>
        </w:rPr>
        <w:t>/202</w:t>
      </w:r>
      <w:r>
        <w:rPr>
          <w:rFonts w:cstheme="minorHAnsi"/>
          <w:b/>
          <w:bCs/>
          <w:sz w:val="40"/>
          <w:szCs w:val="40"/>
        </w:rPr>
        <w:t>5</w:t>
      </w:r>
    </w:p>
    <w:p w:rsidR="004D5CA4" w:rsidRPr="004D4EBA" w:rsidRDefault="004D5CA4" w:rsidP="004D5CA4">
      <w:pPr>
        <w:spacing w:line="360" w:lineRule="auto"/>
        <w:jc w:val="center"/>
        <w:rPr>
          <w:rFonts w:cstheme="minorHAnsi"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Komisji Rewizyjnej </w:t>
      </w:r>
    </w:p>
    <w:p w:rsidR="004D5CA4" w:rsidRPr="004D4EBA" w:rsidRDefault="004D5CA4" w:rsidP="004D5CA4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6 listopada</w:t>
      </w:r>
      <w:r w:rsidRPr="004D4EBA">
        <w:rPr>
          <w:rFonts w:cstheme="minorHAnsi"/>
          <w:b/>
          <w:bCs/>
          <w:sz w:val="40"/>
          <w:szCs w:val="40"/>
        </w:rPr>
        <w:t xml:space="preserve"> 2025 roku </w:t>
      </w:r>
    </w:p>
    <w:p w:rsidR="004D5CA4" w:rsidRPr="004D4EBA" w:rsidRDefault="004D5CA4" w:rsidP="004D5CA4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w Salce Narad </w:t>
      </w:r>
    </w:p>
    <w:p w:rsidR="004D5CA4" w:rsidRPr="004D4EBA" w:rsidRDefault="004D5CA4" w:rsidP="004D5CA4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>w Urzędzie Miasta i Gminy Krzywiń</w:t>
      </w:r>
    </w:p>
    <w:p w:rsidR="004D5CA4" w:rsidRDefault="004D5CA4">
      <w:pPr>
        <w:jc w:val="right"/>
      </w:pPr>
    </w:p>
    <w:p w:rsidR="004D5CA4" w:rsidRDefault="004D5CA4">
      <w:pPr>
        <w:jc w:val="right"/>
      </w:pPr>
    </w:p>
    <w:p w:rsidR="008A5694" w:rsidRPr="00144104" w:rsidRDefault="006B5495">
      <w:pPr>
        <w:spacing w:after="0"/>
        <w:rPr>
          <w:rFonts w:cstheme="minorHAnsi"/>
        </w:rPr>
      </w:pPr>
      <w:r w:rsidRPr="00144104">
        <w:rPr>
          <w:rFonts w:cstheme="minorHAnsi"/>
          <w:b/>
        </w:rPr>
        <w:lastRenderedPageBreak/>
        <w:t>Rada Miejska Krzywinia</w:t>
      </w:r>
    </w:p>
    <w:p w:rsidR="008A5694" w:rsidRPr="00144104" w:rsidRDefault="006B5495">
      <w:pPr>
        <w:spacing w:after="0"/>
        <w:rPr>
          <w:rFonts w:cstheme="minorHAnsi"/>
        </w:rPr>
      </w:pPr>
      <w:r w:rsidRPr="00144104">
        <w:rPr>
          <w:rFonts w:cstheme="minorHAnsi"/>
        </w:rPr>
        <w:t>Komisja Rewizyjna</w:t>
      </w:r>
    </w:p>
    <w:p w:rsidR="004E1EED" w:rsidRDefault="004E1EED">
      <w:pPr>
        <w:jc w:val="center"/>
        <w:rPr>
          <w:rFonts w:cstheme="minorHAnsi"/>
          <w:b/>
          <w:sz w:val="24"/>
          <w:szCs w:val="24"/>
        </w:rPr>
      </w:pPr>
    </w:p>
    <w:p w:rsidR="008A5694" w:rsidRPr="004E1EED" w:rsidRDefault="006B5495">
      <w:pPr>
        <w:jc w:val="center"/>
        <w:rPr>
          <w:rFonts w:cstheme="minorHAnsi"/>
          <w:sz w:val="24"/>
          <w:szCs w:val="24"/>
        </w:rPr>
      </w:pPr>
      <w:r w:rsidRPr="004E1EED">
        <w:rPr>
          <w:rFonts w:cstheme="minorHAnsi"/>
          <w:b/>
          <w:sz w:val="24"/>
          <w:szCs w:val="24"/>
        </w:rPr>
        <w:t>Protokół</w:t>
      </w:r>
      <w:r w:rsidR="004D5CA4" w:rsidRPr="004E1EED">
        <w:rPr>
          <w:rFonts w:cstheme="minorHAnsi"/>
          <w:b/>
          <w:sz w:val="24"/>
          <w:szCs w:val="24"/>
        </w:rPr>
        <w:t xml:space="preserve"> 15/2025</w:t>
      </w:r>
    </w:p>
    <w:p w:rsidR="008A5694" w:rsidRPr="00144104" w:rsidRDefault="004D5CA4">
      <w:pPr>
        <w:spacing w:after="0"/>
        <w:rPr>
          <w:rFonts w:cstheme="minorHAnsi"/>
        </w:rPr>
      </w:pPr>
      <w:r w:rsidRPr="00144104">
        <w:rPr>
          <w:rFonts w:cstheme="minorHAnsi"/>
        </w:rPr>
        <w:t xml:space="preserve">XV </w:t>
      </w:r>
      <w:r w:rsidR="006B5495" w:rsidRPr="00144104">
        <w:rPr>
          <w:rFonts w:cstheme="minorHAnsi"/>
        </w:rPr>
        <w:t>Komisja Rewizyjna w dniu 2025-11-06</w:t>
      </w:r>
    </w:p>
    <w:p w:rsidR="008A5694" w:rsidRPr="00144104" w:rsidRDefault="006B5495">
      <w:pPr>
        <w:spacing w:after="0"/>
        <w:rPr>
          <w:rFonts w:cstheme="minorHAnsi"/>
        </w:rPr>
      </w:pPr>
      <w:r w:rsidRPr="00144104">
        <w:rPr>
          <w:rFonts w:cstheme="minorHAnsi"/>
        </w:rPr>
        <w:t>Miejsce posiedzenia: Salka UMiG Krzywiń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</w:rPr>
        <w:t>Obrady rozpoczęto 2025-11-06 o godzinie 14:30, a zakończono o godzinie 16:47 tego samego dnia.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</w:rPr>
        <w:t>W posiedzeniu wzięło udział 5 członków.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</w:rPr>
        <w:t>Obecni:</w:t>
      </w:r>
    </w:p>
    <w:p w:rsidR="008A5694" w:rsidRPr="00144104" w:rsidRDefault="006B5495">
      <w:pPr>
        <w:spacing w:after="0"/>
        <w:rPr>
          <w:rFonts w:cstheme="minorHAnsi"/>
        </w:rPr>
      </w:pPr>
      <w:r w:rsidRPr="00144104">
        <w:rPr>
          <w:rFonts w:cstheme="minorHAnsi"/>
        </w:rPr>
        <w:t>1. Beata Cugier</w:t>
      </w:r>
    </w:p>
    <w:p w:rsidR="008A5694" w:rsidRPr="00144104" w:rsidRDefault="006B5495">
      <w:pPr>
        <w:spacing w:after="0"/>
        <w:rPr>
          <w:rFonts w:cstheme="minorHAnsi"/>
        </w:rPr>
      </w:pPr>
      <w:r w:rsidRPr="00144104">
        <w:rPr>
          <w:rFonts w:cstheme="minorHAnsi"/>
        </w:rPr>
        <w:t>2. Edyta Majsner</w:t>
      </w:r>
    </w:p>
    <w:p w:rsidR="008A5694" w:rsidRPr="00144104" w:rsidRDefault="006B5495">
      <w:pPr>
        <w:spacing w:after="0"/>
        <w:rPr>
          <w:rFonts w:cstheme="minorHAnsi"/>
        </w:rPr>
      </w:pPr>
      <w:r w:rsidRPr="00144104">
        <w:rPr>
          <w:rFonts w:cstheme="minorHAnsi"/>
        </w:rPr>
        <w:t>3. Bogumił Rożek</w:t>
      </w:r>
    </w:p>
    <w:p w:rsidR="008A5694" w:rsidRPr="00144104" w:rsidRDefault="006B5495">
      <w:pPr>
        <w:spacing w:after="0"/>
        <w:rPr>
          <w:rFonts w:cstheme="minorHAnsi"/>
        </w:rPr>
      </w:pPr>
      <w:r w:rsidRPr="00144104">
        <w:rPr>
          <w:rFonts w:cstheme="minorHAnsi"/>
        </w:rPr>
        <w:t>4. Jarosław Ruta</w:t>
      </w:r>
    </w:p>
    <w:p w:rsidR="008A5694" w:rsidRPr="00144104" w:rsidRDefault="006B5495">
      <w:pPr>
        <w:spacing w:after="0"/>
        <w:rPr>
          <w:rFonts w:cstheme="minorHAnsi"/>
        </w:rPr>
      </w:pPr>
      <w:r w:rsidRPr="00144104">
        <w:rPr>
          <w:rFonts w:cstheme="minorHAnsi"/>
        </w:rPr>
        <w:t>5. Joanna Ziętkiewicz</w:t>
      </w:r>
    </w:p>
    <w:p w:rsidR="004D5CA4" w:rsidRPr="00144104" w:rsidRDefault="004D5CA4">
      <w:pPr>
        <w:spacing w:after="0"/>
        <w:rPr>
          <w:rFonts w:cstheme="minorHAnsi"/>
        </w:rPr>
      </w:pPr>
    </w:p>
    <w:p w:rsidR="004D5CA4" w:rsidRPr="00144104" w:rsidRDefault="004D5CA4" w:rsidP="004D5CA4">
      <w:pPr>
        <w:rPr>
          <w:rFonts w:cstheme="minorHAnsi"/>
          <w:b/>
          <w:u w:val="single"/>
        </w:rPr>
      </w:pPr>
      <w:r w:rsidRPr="00144104">
        <w:rPr>
          <w:rFonts w:cstheme="minorHAnsi"/>
          <w:b/>
          <w:u w:val="single"/>
        </w:rPr>
        <w:t>Goście:</w:t>
      </w:r>
    </w:p>
    <w:p w:rsidR="004D5CA4" w:rsidRPr="00144104" w:rsidRDefault="004D5CA4" w:rsidP="004D5CA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44104">
        <w:rPr>
          <w:rFonts w:asciiTheme="minorHAnsi" w:hAnsiTheme="minorHAnsi" w:cstheme="minorHAnsi"/>
          <w:sz w:val="22"/>
          <w:szCs w:val="22"/>
        </w:rPr>
        <w:t>Przemysław Kaczor - Burmistrz Miasta i Gminy Krzywiń,</w:t>
      </w:r>
    </w:p>
    <w:p w:rsidR="004D5CA4" w:rsidRPr="00144104" w:rsidRDefault="004D5CA4" w:rsidP="004D5CA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44104">
        <w:rPr>
          <w:rFonts w:asciiTheme="minorHAnsi" w:hAnsiTheme="minorHAnsi" w:cstheme="minorHAnsi"/>
          <w:sz w:val="22"/>
          <w:szCs w:val="22"/>
        </w:rPr>
        <w:t xml:space="preserve">Andrzej Konieczny – Sekretarz Burmistrza Miasta i Gminy Krzywiń, </w:t>
      </w:r>
    </w:p>
    <w:p w:rsidR="004D5CA4" w:rsidRPr="00144104" w:rsidRDefault="004D5CA4" w:rsidP="004D5CA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44104">
        <w:rPr>
          <w:rFonts w:asciiTheme="minorHAnsi" w:hAnsiTheme="minorHAnsi" w:cstheme="minorHAnsi"/>
          <w:sz w:val="22"/>
          <w:szCs w:val="22"/>
        </w:rPr>
        <w:t>Iwona Kamińska - Skarbnik Miasta i Gminy Krzywiń,</w:t>
      </w:r>
    </w:p>
    <w:p w:rsidR="004D5CA4" w:rsidRPr="00144104" w:rsidRDefault="004D5CA4" w:rsidP="004D5CA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44104">
        <w:rPr>
          <w:rFonts w:asciiTheme="minorHAnsi" w:hAnsiTheme="minorHAnsi" w:cstheme="minorHAnsi"/>
          <w:sz w:val="22"/>
          <w:szCs w:val="22"/>
        </w:rPr>
        <w:t xml:space="preserve">Mieczysław Klupczyński – </w:t>
      </w:r>
      <w:r w:rsidR="001259DC" w:rsidRPr="00144104">
        <w:rPr>
          <w:rFonts w:asciiTheme="minorHAnsi" w:hAnsiTheme="minorHAnsi" w:cstheme="minorHAnsi"/>
          <w:sz w:val="22"/>
          <w:szCs w:val="22"/>
        </w:rPr>
        <w:t xml:space="preserve">Radca Prawny </w:t>
      </w:r>
      <w:r w:rsidRPr="00144104">
        <w:rPr>
          <w:rFonts w:asciiTheme="minorHAnsi" w:hAnsiTheme="minorHAnsi" w:cstheme="minorHAnsi"/>
          <w:sz w:val="22"/>
          <w:szCs w:val="22"/>
        </w:rPr>
        <w:t>Urzędu Miasta i Gminy Krzywiń.</w:t>
      </w:r>
    </w:p>
    <w:p w:rsidR="004D5CA4" w:rsidRPr="00144104" w:rsidRDefault="004D5CA4" w:rsidP="004D5CA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44104">
        <w:rPr>
          <w:rFonts w:asciiTheme="minorHAnsi" w:hAnsiTheme="minorHAnsi" w:cstheme="minorHAnsi"/>
          <w:sz w:val="22"/>
          <w:szCs w:val="22"/>
        </w:rPr>
        <w:t xml:space="preserve">Szymon Pluskota – JTC Outsourcing IT </w:t>
      </w:r>
    </w:p>
    <w:p w:rsidR="004D5CA4" w:rsidRDefault="004D5CA4" w:rsidP="004D5CA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44104">
        <w:rPr>
          <w:rFonts w:asciiTheme="minorHAnsi" w:hAnsiTheme="minorHAnsi" w:cstheme="minorHAnsi"/>
          <w:sz w:val="22"/>
          <w:szCs w:val="22"/>
        </w:rPr>
        <w:t>Marcin Szymczak - JTC Outsourcing IT</w:t>
      </w:r>
    </w:p>
    <w:p w:rsidR="004E1EED" w:rsidRDefault="00CC0A5A" w:rsidP="004D5CA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Hanna Frankiewicz – Przewodnicząca Rady Miejskiej Krzywinia</w:t>
      </w:r>
    </w:p>
    <w:p w:rsidR="004E1EED" w:rsidRDefault="004E1EED" w:rsidP="004D5CA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Łukasz Hofman – Radny</w:t>
      </w:r>
      <w:bookmarkStart w:id="0" w:name="_GoBack"/>
      <w:bookmarkEnd w:id="0"/>
    </w:p>
    <w:p w:rsidR="004E1EED" w:rsidRPr="00144104" w:rsidRDefault="004E1EED" w:rsidP="004D5CA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Andrzej Kaczmarek - Radny</w:t>
      </w:r>
    </w:p>
    <w:p w:rsidR="004D5CA4" w:rsidRPr="00144104" w:rsidRDefault="004D5CA4" w:rsidP="004D5CA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:rsidR="008A5694" w:rsidRPr="00144104" w:rsidRDefault="006B5495" w:rsidP="001259DC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44104">
        <w:rPr>
          <w:rFonts w:cstheme="minorHAnsi"/>
          <w:b/>
        </w:rPr>
        <w:t>Otwarcie posiedzenia.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t>Przewodnicząca Komisji Rewizyjnej Joanna Ziętkiewicz powitała przybyłych członków komisji oraz poinformowała, że w posiedzeniu Komisji Rewizyjnej bierze udział 5 członków Komisji, co wobec składu komisji wynoszącego 5 osób stanowi kworum pozwalające na podejmowanie prawomocnych decyzji.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t>Przewodnicząca odczytała porządek posiedzenia.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t>1. Otwarcie posiedzenia.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t>2. Przyjęcie protokołu z XIV posiedzenia Komisji Rewizyjnej z dnia 22 września 2025r.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t>3. Omówienie wyników audytów przeprowadzonych w Urzędzie Miasta i Gminy Krzywiń dotyczących: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lastRenderedPageBreak/>
        <w:t> </w:t>
      </w:r>
      <w:r w:rsidRPr="00144104">
        <w:rPr>
          <w:rFonts w:cstheme="minorHAnsi"/>
        </w:rPr>
        <w:t>a) Przegląd, inwentaryzacja i rekomendacje w zakresie bezpieczeństwa informatycznego Urzędu Miasta i Gminy Krzywiń.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t> </w:t>
      </w:r>
      <w:r w:rsidRPr="00144104">
        <w:rPr>
          <w:rFonts w:cstheme="minorHAnsi"/>
        </w:rPr>
        <w:t>b) Sprawozdanie z audytu zgodności w zakresie ochrony danych osobowych.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t>4. Analiza zatrudnienia i płac w I kwartale 2025 roku pracowników Urzędu Miasta i Gminy Krzywiń - ciąg dalszy.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t>5. Wolne głosy i informacje .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t>6. Zamknięcie posiedzenia.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  <w:b/>
          <w:u w:val="single"/>
        </w:rPr>
        <w:t>Głosowano w sprawie: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</w:rPr>
        <w:t>Przyjęcie porządku posiedzenia.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  <w:b/>
          <w:u w:val="single"/>
        </w:rPr>
        <w:t>Wyniki głosowania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</w:rPr>
        <w:t>ZA: 5, PRZECIW: 0, WSTRZYMUJĘ SIĘ: 0, BRAK GŁOSU: 0, NIEOBECNI: 0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  <w:b/>
          <w:u w:val="single"/>
        </w:rPr>
        <w:t>Wyniki imienne:</w:t>
      </w:r>
    </w:p>
    <w:p w:rsidR="008A5694" w:rsidRPr="00144104" w:rsidRDefault="006B5495" w:rsidP="001259DC">
      <w:pPr>
        <w:spacing w:after="0"/>
        <w:rPr>
          <w:rFonts w:cstheme="minorHAnsi"/>
        </w:rPr>
      </w:pPr>
      <w:r w:rsidRPr="00144104">
        <w:rPr>
          <w:rFonts w:cstheme="minorHAnsi"/>
        </w:rPr>
        <w:t>ZA (5)</w:t>
      </w:r>
      <w:r w:rsidR="001259DC" w:rsidRPr="00144104">
        <w:rPr>
          <w:rFonts w:cstheme="minorHAnsi"/>
        </w:rPr>
        <w:t xml:space="preserve"> </w:t>
      </w:r>
      <w:r w:rsidRPr="00144104">
        <w:rPr>
          <w:rFonts w:cstheme="minorHAnsi"/>
        </w:rPr>
        <w:t>Beata Cugier, Edyta Majsner, Bogumił Rożek, Jarosław Ruta, Joanna Ziętkiewicz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</w:rPr>
        <w:t>PRZECIW (0)</w:t>
      </w:r>
      <w:r w:rsidR="001259DC" w:rsidRPr="00144104">
        <w:rPr>
          <w:rFonts w:cstheme="minorHAnsi"/>
        </w:rPr>
        <w:t xml:space="preserve"> </w:t>
      </w:r>
      <w:r w:rsidRPr="00144104">
        <w:rPr>
          <w:rFonts w:cstheme="minorHAnsi"/>
        </w:rPr>
        <w:t>WSTRZYMUJĘ SIĘ (0)</w:t>
      </w:r>
      <w:r w:rsidR="001259DC" w:rsidRPr="00144104">
        <w:rPr>
          <w:rFonts w:cstheme="minorHAnsi"/>
        </w:rPr>
        <w:t xml:space="preserve"> </w:t>
      </w:r>
      <w:r w:rsidRPr="00144104">
        <w:rPr>
          <w:rFonts w:cstheme="minorHAnsi"/>
        </w:rPr>
        <w:t>BRAK GŁOSU (0)</w:t>
      </w:r>
      <w:r w:rsidR="001259DC" w:rsidRPr="00144104">
        <w:rPr>
          <w:rFonts w:cstheme="minorHAnsi"/>
        </w:rPr>
        <w:t xml:space="preserve"> </w:t>
      </w:r>
      <w:r w:rsidRPr="00144104">
        <w:rPr>
          <w:rFonts w:cstheme="minorHAnsi"/>
        </w:rPr>
        <w:t>NIEOBECNI (0)</w:t>
      </w:r>
    </w:p>
    <w:p w:rsidR="001259DC" w:rsidRPr="00144104" w:rsidRDefault="001259DC">
      <w:pPr>
        <w:rPr>
          <w:rFonts w:cstheme="minorHAnsi"/>
        </w:rPr>
      </w:pPr>
    </w:p>
    <w:p w:rsidR="008A5694" w:rsidRPr="00144104" w:rsidRDefault="006B5495" w:rsidP="001259DC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44104">
        <w:rPr>
          <w:rFonts w:cstheme="minorHAnsi"/>
          <w:b/>
        </w:rPr>
        <w:t>Przyjęcie protokołu z XIV posiedzenia Komisji Rewizyjnej z dnia 22 września 2025r.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t>Członkowie komisji nie wnieśli uwag do protokołu.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  <w:b/>
          <w:u w:val="single"/>
        </w:rPr>
        <w:t>Głosowano w sprawie: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</w:rPr>
        <w:t>Przyjęcie protokołu z XIV posiedzenia Komisji Rewizyjnej z dnia 22 września 2025r.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  <w:b/>
          <w:u w:val="single"/>
        </w:rPr>
        <w:t>Wyniki głosowania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</w:rPr>
        <w:t>ZA: 5, PRZECIW: 0, WSTRZYMUJĘ SIĘ: 0, BRAK GŁOSU: 0, NIEOBECNI: 0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  <w:b/>
          <w:u w:val="single"/>
        </w:rPr>
        <w:t>Wyniki imienne:</w:t>
      </w:r>
    </w:p>
    <w:p w:rsidR="008A5694" w:rsidRPr="00144104" w:rsidRDefault="006B5495" w:rsidP="001259DC">
      <w:pPr>
        <w:spacing w:after="0"/>
        <w:rPr>
          <w:rFonts w:cstheme="minorHAnsi"/>
        </w:rPr>
      </w:pPr>
      <w:r w:rsidRPr="00144104">
        <w:rPr>
          <w:rFonts w:cstheme="minorHAnsi"/>
        </w:rPr>
        <w:t>ZA (5)</w:t>
      </w:r>
      <w:r w:rsidR="001259DC" w:rsidRPr="00144104">
        <w:rPr>
          <w:rFonts w:cstheme="minorHAnsi"/>
        </w:rPr>
        <w:t xml:space="preserve"> </w:t>
      </w:r>
      <w:r w:rsidRPr="00144104">
        <w:rPr>
          <w:rFonts w:cstheme="minorHAnsi"/>
        </w:rPr>
        <w:t>Beata Cugier, Edyta Majsner, Bogumił Rożek, Jarosław Ruta, Joanna Ziętkiewicz</w:t>
      </w:r>
    </w:p>
    <w:p w:rsidR="008A5694" w:rsidRPr="00144104" w:rsidRDefault="006B5495">
      <w:pPr>
        <w:rPr>
          <w:rFonts w:cstheme="minorHAnsi"/>
        </w:rPr>
      </w:pPr>
      <w:r w:rsidRPr="00144104">
        <w:rPr>
          <w:rFonts w:cstheme="minorHAnsi"/>
        </w:rPr>
        <w:t>PRZECIW (0)</w:t>
      </w:r>
      <w:r w:rsidR="001259DC" w:rsidRPr="00144104">
        <w:rPr>
          <w:rFonts w:cstheme="minorHAnsi"/>
        </w:rPr>
        <w:t xml:space="preserve"> </w:t>
      </w:r>
      <w:r w:rsidRPr="00144104">
        <w:rPr>
          <w:rFonts w:cstheme="minorHAnsi"/>
        </w:rPr>
        <w:t>WSTRZYMUJĘ SIĘ (0)</w:t>
      </w:r>
      <w:r w:rsidR="001259DC" w:rsidRPr="00144104">
        <w:rPr>
          <w:rFonts w:cstheme="minorHAnsi"/>
        </w:rPr>
        <w:t xml:space="preserve"> </w:t>
      </w:r>
      <w:r w:rsidRPr="00144104">
        <w:rPr>
          <w:rFonts w:cstheme="minorHAnsi"/>
        </w:rPr>
        <w:t>BRAK GŁOSU (0)</w:t>
      </w:r>
      <w:r w:rsidR="001259DC" w:rsidRPr="00144104">
        <w:rPr>
          <w:rFonts w:cstheme="minorHAnsi"/>
        </w:rPr>
        <w:t xml:space="preserve"> </w:t>
      </w:r>
      <w:r w:rsidRPr="00144104">
        <w:rPr>
          <w:rFonts w:cstheme="minorHAnsi"/>
        </w:rPr>
        <w:t>NIEOBECNI (0)</w:t>
      </w:r>
    </w:p>
    <w:p w:rsidR="001259DC" w:rsidRPr="00144104" w:rsidRDefault="001259DC">
      <w:pPr>
        <w:rPr>
          <w:rFonts w:cstheme="minorHAnsi"/>
        </w:rPr>
      </w:pPr>
    </w:p>
    <w:p w:rsidR="00AB78BA" w:rsidRPr="00AB78BA" w:rsidRDefault="006B5495" w:rsidP="00AB78B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AB78BA">
        <w:rPr>
          <w:rFonts w:cstheme="minorHAnsi"/>
          <w:b/>
        </w:rPr>
        <w:t>Omówienie wyników audytów przeprowadzonych w Urzędzie Miasta i Gminy Krzywiń dotyczących:</w:t>
      </w:r>
    </w:p>
    <w:p w:rsidR="008A5694" w:rsidRDefault="006B5495">
      <w:pPr>
        <w:rPr>
          <w:rFonts w:cstheme="minorHAnsi"/>
          <w:b/>
        </w:rPr>
      </w:pPr>
      <w:r w:rsidRPr="00144104">
        <w:rPr>
          <w:rFonts w:cstheme="minorHAnsi"/>
          <w:b/>
        </w:rPr>
        <w:t> </w:t>
      </w:r>
      <w:r w:rsidRPr="00144104">
        <w:rPr>
          <w:rFonts w:cstheme="minorHAnsi"/>
          <w:b/>
        </w:rPr>
        <w:t>a) Przegląd, inwentaryzacja i rekomendacje w zakresie bezpieczeństwa informatycznego Urzędu Miasta i Gminy Krzywiń.</w:t>
      </w:r>
    </w:p>
    <w:p w:rsidR="00AB78BA" w:rsidRDefault="00AB78BA" w:rsidP="00AB78BA">
      <w:pPr>
        <w:spacing w:before="100" w:beforeAutospacing="1" w:after="100" w:afterAutospacing="1" w:line="240" w:lineRule="auto"/>
        <w:outlineLvl w:val="3"/>
      </w:pPr>
      <w:r>
        <w:t>Pan Marcin Szymczak zaprezentował radnym informacje na temat stanu infrastruktury IT w urzędzie, obejmujące m.in.:</w:t>
      </w:r>
    </w:p>
    <w:p w:rsidR="003B2AC6" w:rsidRPr="00AB78BA" w:rsidRDefault="00AB78BA" w:rsidP="00AB78B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</w:rPr>
      </w:pPr>
      <w:r w:rsidRPr="00AB78BA">
        <w:rPr>
          <w:rFonts w:eastAsia="Times New Roman" w:cstheme="minorHAnsi"/>
          <w:bCs/>
        </w:rPr>
        <w:lastRenderedPageBreak/>
        <w:t>sieć</w:t>
      </w:r>
      <w:r w:rsidR="003B2AC6" w:rsidRPr="00AB78BA">
        <w:rPr>
          <w:rFonts w:eastAsia="Times New Roman" w:cstheme="minorHAnsi"/>
          <w:bCs/>
        </w:rPr>
        <w:t xml:space="preserve"> komputerow</w:t>
      </w:r>
      <w:r w:rsidRPr="00AB78BA">
        <w:rPr>
          <w:rFonts w:eastAsia="Times New Roman" w:cstheme="minorHAnsi"/>
          <w:bCs/>
        </w:rPr>
        <w:t>ą</w:t>
      </w:r>
      <w:r w:rsidR="003B2AC6" w:rsidRPr="00AB78BA">
        <w:rPr>
          <w:rFonts w:eastAsia="Times New Roman" w:cstheme="minorHAnsi"/>
          <w:bCs/>
        </w:rPr>
        <w:t xml:space="preserve"> oraz procesów informatycznych</w:t>
      </w:r>
    </w:p>
    <w:p w:rsidR="003B2AC6" w:rsidRPr="00AB78BA" w:rsidRDefault="003B2AC6" w:rsidP="00AB78B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AB78BA">
        <w:rPr>
          <w:rFonts w:eastAsia="Times New Roman" w:cstheme="minorHAnsi"/>
          <w:bCs/>
        </w:rPr>
        <w:t>system kopii zapasowych i plan odtwarzania systemów</w:t>
      </w:r>
    </w:p>
    <w:p w:rsidR="003B2AC6" w:rsidRPr="00AB78BA" w:rsidRDefault="003B2AC6" w:rsidP="00AB78B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AB78BA">
        <w:rPr>
          <w:rFonts w:eastAsia="Times New Roman" w:cstheme="minorHAnsi"/>
          <w:bCs/>
        </w:rPr>
        <w:t>inwentaryzacj</w:t>
      </w:r>
      <w:r w:rsidR="00AB78BA" w:rsidRPr="00AB78BA">
        <w:rPr>
          <w:rFonts w:eastAsia="Times New Roman" w:cstheme="minorHAnsi"/>
          <w:bCs/>
        </w:rPr>
        <w:t>ę</w:t>
      </w:r>
      <w:r w:rsidRPr="00AB78BA">
        <w:rPr>
          <w:rFonts w:eastAsia="Times New Roman" w:cstheme="minorHAnsi"/>
          <w:bCs/>
        </w:rPr>
        <w:t xml:space="preserve"> sprzętu i oprogramowania</w:t>
      </w:r>
    </w:p>
    <w:p w:rsidR="003B2AC6" w:rsidRPr="00AB78BA" w:rsidRDefault="003B2AC6" w:rsidP="00AB78B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AB78BA">
        <w:rPr>
          <w:rFonts w:eastAsia="Times New Roman" w:cstheme="minorHAnsi"/>
          <w:bCs/>
        </w:rPr>
        <w:t>dostęp do kont Microsoft związanych z licencjami Office</w:t>
      </w:r>
    </w:p>
    <w:p w:rsidR="003B2AC6" w:rsidRPr="00AB78BA" w:rsidRDefault="003B2AC6" w:rsidP="00AB78B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AB78BA">
        <w:rPr>
          <w:rFonts w:eastAsia="Times New Roman" w:cstheme="minorHAnsi"/>
          <w:bCs/>
        </w:rPr>
        <w:t>scentralizowanego systemu zarządzania użytkownikami (Active Directory)</w:t>
      </w:r>
    </w:p>
    <w:p w:rsidR="003B2AC6" w:rsidRPr="00AB78BA" w:rsidRDefault="003B2AC6" w:rsidP="00AB78B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AB78BA">
        <w:rPr>
          <w:rFonts w:eastAsia="Times New Roman" w:cstheme="minorHAnsi"/>
          <w:bCs/>
        </w:rPr>
        <w:t>szyfrowania dysków w komputerach</w:t>
      </w:r>
    </w:p>
    <w:p w:rsidR="003B2AC6" w:rsidRPr="00AB78BA" w:rsidRDefault="00AB78BA" w:rsidP="00AB78B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AB78BA">
        <w:rPr>
          <w:rFonts w:eastAsia="Times New Roman" w:cstheme="minorHAnsi"/>
          <w:bCs/>
        </w:rPr>
        <w:t>z</w:t>
      </w:r>
      <w:r w:rsidR="003B2AC6" w:rsidRPr="00AB78BA">
        <w:rPr>
          <w:rFonts w:eastAsia="Times New Roman" w:cstheme="minorHAnsi"/>
          <w:bCs/>
        </w:rPr>
        <w:t>akup</w:t>
      </w:r>
      <w:r w:rsidRPr="00AB78BA">
        <w:rPr>
          <w:rFonts w:eastAsia="Times New Roman" w:cstheme="minorHAnsi"/>
          <w:bCs/>
        </w:rPr>
        <w:t>u</w:t>
      </w:r>
      <w:r w:rsidR="003B2AC6" w:rsidRPr="00AB78BA">
        <w:rPr>
          <w:rFonts w:eastAsia="Times New Roman" w:cstheme="minorHAnsi"/>
          <w:bCs/>
        </w:rPr>
        <w:t xml:space="preserve"> oprogramowania AXENCE bez wdrożenia</w:t>
      </w:r>
    </w:p>
    <w:p w:rsidR="003B2AC6" w:rsidRPr="00AB78BA" w:rsidRDefault="003B2AC6" w:rsidP="00AB78B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AB78BA">
        <w:rPr>
          <w:rFonts w:eastAsia="Times New Roman" w:cstheme="minorHAnsi"/>
          <w:bCs/>
        </w:rPr>
        <w:t>dokument</w:t>
      </w:r>
      <w:r w:rsidR="00AB78BA" w:rsidRPr="00AB78BA">
        <w:rPr>
          <w:rFonts w:eastAsia="Times New Roman" w:cstheme="minorHAnsi"/>
          <w:bCs/>
        </w:rPr>
        <w:t xml:space="preserve">acji </w:t>
      </w:r>
      <w:r w:rsidRPr="00AB78BA">
        <w:rPr>
          <w:rFonts w:eastAsia="Times New Roman" w:cstheme="minorHAnsi"/>
          <w:bCs/>
        </w:rPr>
        <w:t>licencyjnych</w:t>
      </w:r>
    </w:p>
    <w:p w:rsidR="00FA05A2" w:rsidRDefault="006B5495">
      <w:pPr>
        <w:rPr>
          <w:rFonts w:cstheme="minorHAnsi"/>
          <w:b/>
        </w:rPr>
      </w:pPr>
      <w:r w:rsidRPr="00144104">
        <w:rPr>
          <w:rFonts w:cstheme="minorHAnsi"/>
          <w:b/>
        </w:rPr>
        <w:t> </w:t>
      </w:r>
      <w:r w:rsidRPr="00144104">
        <w:rPr>
          <w:rFonts w:cstheme="minorHAnsi"/>
          <w:b/>
        </w:rPr>
        <w:t>b) Sprawozdanie z audytu zgodności w za</w:t>
      </w:r>
      <w:r w:rsidR="00FA05A2">
        <w:rPr>
          <w:rFonts w:cstheme="minorHAnsi"/>
          <w:b/>
        </w:rPr>
        <w:t xml:space="preserve">kresie ochrony danych osobowych wraz z planem postępowania w zakresie ochrony danych osobowych oraz sprawozdanie z zarządzania bezpieczeństwem informacja w Urzędzie Miasta i Gminy Krzywiń  </w:t>
      </w:r>
    </w:p>
    <w:p w:rsidR="00A90EF8" w:rsidRDefault="008513EB">
      <w:r w:rsidRPr="008513EB">
        <w:rPr>
          <w:rFonts w:cstheme="minorHAnsi"/>
        </w:rPr>
        <w:t>Sekretarz poinformował</w:t>
      </w:r>
      <w:r w:rsidR="001B5F5C">
        <w:rPr>
          <w:rFonts w:cstheme="minorHAnsi"/>
        </w:rPr>
        <w:t xml:space="preserve"> zebranych</w:t>
      </w:r>
      <w:r w:rsidRPr="008513EB">
        <w:rPr>
          <w:rFonts w:cstheme="minorHAnsi"/>
        </w:rPr>
        <w:t>, że w Urzędzie p</w:t>
      </w:r>
      <w:r w:rsidRPr="008513EB">
        <w:t xml:space="preserve">rzeprowadzono audyt zgodności </w:t>
      </w:r>
      <w:r w:rsidR="00A90EF8">
        <w:t>w zakresie ochrony dany</w:t>
      </w:r>
      <w:r w:rsidR="005550B7">
        <w:t>ch osobowych wraz z planem postę</w:t>
      </w:r>
      <w:r w:rsidR="00A90EF8">
        <w:t>powania w zakresie ochrony danych osobowych, którego celem było ustalenie stanu systemu ochrony danych osobowych poprzez zbadanie zgodności procesów przetwarzania danych osobowych w odniesieniu do przepisów prawa oraz dobrych praktyk celem zgromadzenia informacji niezbędnych do dostosowania organizacji do wspomnianych wymogów.</w:t>
      </w:r>
      <w:r w:rsidR="00FD29CE">
        <w:t xml:space="preserve"> </w:t>
      </w:r>
      <w:r w:rsidRPr="008513EB">
        <w:t xml:space="preserve">W ramach audytu </w:t>
      </w:r>
      <w:r w:rsidR="00A90EF8">
        <w:t>dokonano:</w:t>
      </w:r>
    </w:p>
    <w:p w:rsidR="00A90EF8" w:rsidRDefault="00A90EF8" w:rsidP="00A90EF8">
      <w:pPr>
        <w:pStyle w:val="Akapitzlist"/>
        <w:numPr>
          <w:ilvl w:val="0"/>
          <w:numId w:val="24"/>
        </w:numPr>
      </w:pPr>
      <w:r>
        <w:t xml:space="preserve">weryfikacji wdrożonej i stosowanej dokumentacji, </w:t>
      </w:r>
    </w:p>
    <w:p w:rsidR="00A90EF8" w:rsidRDefault="00A90EF8" w:rsidP="00A90EF8">
      <w:pPr>
        <w:pStyle w:val="Akapitzlist"/>
        <w:numPr>
          <w:ilvl w:val="0"/>
          <w:numId w:val="24"/>
        </w:numPr>
      </w:pPr>
      <w:r>
        <w:t xml:space="preserve">weryfikacji stron WWW, </w:t>
      </w:r>
    </w:p>
    <w:p w:rsidR="00A90EF8" w:rsidRDefault="00A90EF8" w:rsidP="00A90EF8">
      <w:pPr>
        <w:pStyle w:val="Akapitzlist"/>
        <w:numPr>
          <w:ilvl w:val="0"/>
          <w:numId w:val="24"/>
        </w:numPr>
      </w:pPr>
      <w:r>
        <w:t xml:space="preserve">analizy zabezpieczeń fizycznych obiektu, </w:t>
      </w:r>
    </w:p>
    <w:p w:rsidR="00A90EF8" w:rsidRDefault="00A90EF8" w:rsidP="00A90EF8">
      <w:pPr>
        <w:pStyle w:val="Akapitzlist"/>
        <w:numPr>
          <w:ilvl w:val="0"/>
          <w:numId w:val="24"/>
        </w:numPr>
      </w:pPr>
      <w:r>
        <w:t>analizy procesu powierzenia danych osobowych</w:t>
      </w:r>
    </w:p>
    <w:p w:rsidR="001B5F5C" w:rsidRDefault="00FD29CE" w:rsidP="00FD29CE">
      <w:r>
        <w:t xml:space="preserve">W wyniku audytu </w:t>
      </w:r>
      <w:r w:rsidR="008513EB" w:rsidRPr="008513EB">
        <w:t>zidentyfikowano</w:t>
      </w:r>
      <w:r>
        <w:t xml:space="preserve"> problemy dotyczące ochrony danych osobowych, zgodności z RODO i ogólnym poziomie bezpieczeństwa danych osobowych, sto</w:t>
      </w:r>
      <w:r w:rsidR="001B5F5C">
        <w:t>sowanych procedur zarządzania danymi osobowymi. Na podstawie analizy zagrożeń i rekomendacji w sprawozdaniu z audytu zdefiniowano elementy ryzyka, które występują w systemie ochrony danych osobowych. Przedstawiono w tabeli plan w zakresie postępowania dotyczącego poszczególnych niezgodności i związanych z nimi rekomendacji.</w:t>
      </w:r>
    </w:p>
    <w:p w:rsidR="008513EB" w:rsidRDefault="001B5F5C">
      <w:r>
        <w:t>Następnie</w:t>
      </w:r>
      <w:r w:rsidR="005550B7">
        <w:t>,</w:t>
      </w:r>
      <w:r>
        <w:t xml:space="preserve"> </w:t>
      </w:r>
    </w:p>
    <w:p w:rsidR="001B5F5C" w:rsidRDefault="001B5F5C">
      <w:r>
        <w:t xml:space="preserve">Sekretarz </w:t>
      </w:r>
      <w:r w:rsidR="0087400C">
        <w:t xml:space="preserve">zreferował sprawozdanie z zarządzania bezpieczeństwa informacji w Urzędzie Miasta i Gminy Krzywiń sporządzone przez firmę MP Audyt s.c.  Badanie audytowe miało na celu zapewnienie Burmistrza o poprawności działania Urzędu w zakresie nadzoru nad bezpieczeństwem informacji zgodnie z obowiązującymi przepisami prawa. Przedmiotem czynności audytowych było badanie prawidłowości procedowania w zakresie bezpieczeństwa informacji, w szczególności  w zakresie przyjętych rozwiązań, wprowadzonych przepisów wewnętrznych oraz realizacji zadań. </w:t>
      </w:r>
    </w:p>
    <w:p w:rsidR="00AB78BA" w:rsidRDefault="00E96DB8">
      <w:pPr>
        <w:rPr>
          <w:rFonts w:cstheme="minorHAnsi"/>
        </w:rPr>
      </w:pPr>
      <w:r w:rsidRPr="00E96DB8">
        <w:rPr>
          <w:rFonts w:cstheme="minorHAnsi"/>
        </w:rPr>
        <w:t>Dyskusja radnych w powyższym temacie.</w:t>
      </w:r>
    </w:p>
    <w:p w:rsidR="007A32B3" w:rsidRDefault="007A32B3">
      <w:pPr>
        <w:rPr>
          <w:rFonts w:cstheme="minorHAnsi"/>
        </w:rPr>
      </w:pPr>
      <w:r>
        <w:rPr>
          <w:rFonts w:cstheme="minorHAnsi"/>
        </w:rPr>
        <w:t xml:space="preserve">Po zakończeniu tego punktu posiedzenia Komisji Radni </w:t>
      </w:r>
      <w:r w:rsidR="00291755">
        <w:rPr>
          <w:rFonts w:cstheme="minorHAnsi"/>
        </w:rPr>
        <w:t xml:space="preserve">Andrzej </w:t>
      </w:r>
      <w:r>
        <w:rPr>
          <w:rFonts w:cstheme="minorHAnsi"/>
        </w:rPr>
        <w:t>Kaczmarek,</w:t>
      </w:r>
      <w:r w:rsidR="00291755">
        <w:rPr>
          <w:rFonts w:cstheme="minorHAnsi"/>
        </w:rPr>
        <w:t xml:space="preserve"> Łukasz</w:t>
      </w:r>
      <w:r>
        <w:rPr>
          <w:rFonts w:cstheme="minorHAnsi"/>
        </w:rPr>
        <w:t xml:space="preserve"> Hofman i </w:t>
      </w:r>
      <w:r w:rsidR="00291755">
        <w:rPr>
          <w:rFonts w:cstheme="minorHAnsi"/>
        </w:rPr>
        <w:t xml:space="preserve">Hanna </w:t>
      </w:r>
      <w:r>
        <w:rPr>
          <w:rFonts w:cstheme="minorHAnsi"/>
        </w:rPr>
        <w:t xml:space="preserve">Frankiewicz </w:t>
      </w:r>
      <w:r w:rsidR="00291755">
        <w:rPr>
          <w:rFonts w:cstheme="minorHAnsi"/>
        </w:rPr>
        <w:t xml:space="preserve">oraz Panowie Marcin Szymczak i Szymon Pluskota </w:t>
      </w:r>
      <w:r>
        <w:rPr>
          <w:rFonts w:cstheme="minorHAnsi"/>
        </w:rPr>
        <w:t>opuścili spotkanie.</w:t>
      </w:r>
    </w:p>
    <w:p w:rsidR="00291755" w:rsidRDefault="00291755">
      <w:pPr>
        <w:rPr>
          <w:rFonts w:cstheme="minorHAnsi"/>
        </w:rPr>
      </w:pPr>
    </w:p>
    <w:p w:rsidR="00291755" w:rsidRDefault="00291755">
      <w:pPr>
        <w:rPr>
          <w:rFonts w:cstheme="minorHAnsi"/>
        </w:rPr>
      </w:pPr>
    </w:p>
    <w:p w:rsidR="00AB78BA" w:rsidRPr="00AB78BA" w:rsidRDefault="006B5495" w:rsidP="00AB78B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AB78BA">
        <w:rPr>
          <w:rFonts w:cstheme="minorHAnsi"/>
          <w:b/>
        </w:rPr>
        <w:lastRenderedPageBreak/>
        <w:t>Analiza zatrudnienia i płac w I kwartale 2025 roku pracowników Urzędu Miasta i Gminy Krzywiń - ciąg dalszy.</w:t>
      </w:r>
    </w:p>
    <w:p w:rsidR="00F35654" w:rsidRPr="00144104" w:rsidRDefault="00F35654">
      <w:pPr>
        <w:rPr>
          <w:rFonts w:cstheme="minorHAnsi"/>
        </w:rPr>
      </w:pPr>
      <w:r w:rsidRPr="00144104">
        <w:rPr>
          <w:rFonts w:cstheme="minorHAnsi"/>
        </w:rPr>
        <w:t xml:space="preserve">Przewodnicząca poinformowała, że na ostatnim posiedzeniu Komisja otrzymała materiały dotyczące pierwszych trzech punktów tj. </w:t>
      </w:r>
    </w:p>
    <w:p w:rsidR="00F35654" w:rsidRPr="0094613F" w:rsidRDefault="00F35654" w:rsidP="0094613F">
      <w:pPr>
        <w:pStyle w:val="Akapitzlist"/>
        <w:numPr>
          <w:ilvl w:val="0"/>
          <w:numId w:val="23"/>
        </w:numPr>
        <w:rPr>
          <w:w w:val="105"/>
        </w:rPr>
      </w:pPr>
      <w:r w:rsidRPr="0094613F">
        <w:rPr>
          <w:w w:val="105"/>
        </w:rPr>
        <w:t>Zestawienia ilości pracowników zatrudnionych w poszczególnych komórkach Urzędu wg stanu na 31 grudnia 2024 r</w:t>
      </w:r>
      <w:r w:rsidR="0094613F" w:rsidRPr="0094613F">
        <w:rPr>
          <w:w w:val="105"/>
        </w:rPr>
        <w:t>.</w:t>
      </w:r>
      <w:r w:rsidRPr="0094613F">
        <w:rPr>
          <w:w w:val="105"/>
        </w:rPr>
        <w:t xml:space="preserve"> i 31 marca 2025 r</w:t>
      </w:r>
      <w:r w:rsidR="0094613F" w:rsidRPr="0094613F">
        <w:rPr>
          <w:w w:val="105"/>
        </w:rPr>
        <w:t>.</w:t>
      </w:r>
      <w:r w:rsidRPr="0094613F">
        <w:rPr>
          <w:w w:val="105"/>
        </w:rPr>
        <w:t xml:space="preserve"> z wyszczególnieniem funkcji kierowniczych w poszczególnych komórkach organizacyjnych;</w:t>
      </w:r>
    </w:p>
    <w:p w:rsidR="00F35654" w:rsidRPr="0094613F" w:rsidRDefault="00F35654" w:rsidP="0094613F">
      <w:pPr>
        <w:pStyle w:val="Akapitzlist"/>
        <w:numPr>
          <w:ilvl w:val="0"/>
          <w:numId w:val="23"/>
        </w:numPr>
        <w:rPr>
          <w:w w:val="105"/>
        </w:rPr>
      </w:pPr>
      <w:r w:rsidRPr="0094613F">
        <w:rPr>
          <w:w w:val="105"/>
        </w:rPr>
        <w:t>Regulaminu organizacyjnego oraz regulaminu wynagrodzeń obowiązujących w Urzędzie,</w:t>
      </w:r>
    </w:p>
    <w:p w:rsidR="00F35654" w:rsidRPr="0094613F" w:rsidRDefault="00F35654" w:rsidP="0094613F">
      <w:pPr>
        <w:pStyle w:val="Akapitzlist"/>
        <w:numPr>
          <w:ilvl w:val="0"/>
          <w:numId w:val="23"/>
        </w:numPr>
        <w:rPr>
          <w:w w:val="105"/>
        </w:rPr>
      </w:pPr>
      <w:r w:rsidRPr="0094613F">
        <w:rPr>
          <w:w w:val="105"/>
        </w:rPr>
        <w:t>Wykazu stanowisk na których w I kwartale 2025 r. przeprowadzono nabór pracowników oraz podania z jakim skutkiem zakończył się nabór;</w:t>
      </w:r>
    </w:p>
    <w:p w:rsidR="003B2AC6" w:rsidRPr="003B2AC6" w:rsidRDefault="003B2AC6" w:rsidP="003B2AC6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B2AC6">
        <w:rPr>
          <w:rFonts w:asciiTheme="minorHAnsi" w:hAnsiTheme="minorHAnsi" w:cstheme="minorHAnsi"/>
          <w:sz w:val="22"/>
          <w:szCs w:val="22"/>
        </w:rPr>
        <w:t>Przewodnicząca zapytała członków komisji, czy mają pytania do omawianej części posiedzenia. Następnie zwróciła się do Skarbnik z prośbą o wyjaśnienie różnicy między stanowiskiem urzędniczym a stanowiskiem pomocniczym.</w:t>
      </w:r>
    </w:p>
    <w:p w:rsidR="003B2AC6" w:rsidRPr="003B2AC6" w:rsidRDefault="003B2AC6" w:rsidP="003B2AC6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B2AC6">
        <w:rPr>
          <w:rFonts w:asciiTheme="minorHAnsi" w:hAnsiTheme="minorHAnsi" w:cstheme="minorHAnsi"/>
          <w:sz w:val="22"/>
          <w:szCs w:val="22"/>
        </w:rPr>
        <w:t>Skarbnik wyjaśniła, że podział ten wynika z regulaminu wynagradzania pracowników oraz zawartego w nim wykazu stanowisk. Na stanowiska urzędnicze ogłaszane są nabory, natomiast na stanowiska pomocnicze i obsługi nie ma takiego obowiązku.</w:t>
      </w:r>
    </w:p>
    <w:p w:rsidR="003B2AC6" w:rsidRPr="003B2AC6" w:rsidRDefault="003B2AC6" w:rsidP="003B2AC6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B2AC6">
        <w:rPr>
          <w:rFonts w:asciiTheme="minorHAnsi" w:hAnsiTheme="minorHAnsi" w:cstheme="minorHAnsi"/>
          <w:sz w:val="22"/>
          <w:szCs w:val="22"/>
        </w:rPr>
        <w:t>Przewodnicząca dopytała również o zakresy obowiązków pracowników. Skarbnik poinformowała, że wykaz obowiązków dla poszczególnych referatów określa Zarządzenie Burmistrza nr 15/2025 z dnia 24.01.2025 r.</w:t>
      </w:r>
    </w:p>
    <w:p w:rsidR="003B2AC6" w:rsidRPr="003B2AC6" w:rsidRDefault="003B2AC6" w:rsidP="003B2AC6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B2AC6">
        <w:rPr>
          <w:rFonts w:asciiTheme="minorHAnsi" w:hAnsiTheme="minorHAnsi" w:cstheme="minorHAnsi"/>
          <w:sz w:val="22"/>
          <w:szCs w:val="22"/>
        </w:rPr>
        <w:t>Kolejne pytanie Przewodniczącej dotyczyło dodatków funkcyjnych dla kierowników referatów. Skarbnik potwierdziła, że kierownikom przysługuje dodatek funkcyjny.</w:t>
      </w:r>
    </w:p>
    <w:p w:rsidR="003B2AC6" w:rsidRPr="003B2AC6" w:rsidRDefault="003B2AC6" w:rsidP="003B2AC6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B2AC6">
        <w:rPr>
          <w:rFonts w:asciiTheme="minorHAnsi" w:hAnsiTheme="minorHAnsi" w:cstheme="minorHAnsi"/>
          <w:sz w:val="22"/>
          <w:szCs w:val="22"/>
        </w:rPr>
        <w:t>Przewodnicząca zapytała następnie o zasady przyznawania nagród i premii pracownikom: czy otrzymują je wszyscy pracownicy oraz czy mają charakter miesięczny, kwartalny czy roczny. Skarbnik wyjaśniła, że nagrody przyznawane są z okazji Dnia Samorządowca oraz na koniec roku. Na pytanie, czy są to nagrody uznaniowe czy premie, Skarbnik odpowiedziała, że były to premie.</w:t>
      </w:r>
    </w:p>
    <w:p w:rsidR="003B2AC6" w:rsidRPr="003B2AC6" w:rsidRDefault="003B2AC6" w:rsidP="003B2AC6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B2AC6">
        <w:rPr>
          <w:rFonts w:asciiTheme="minorHAnsi" w:hAnsiTheme="minorHAnsi" w:cstheme="minorHAnsi"/>
          <w:sz w:val="22"/>
          <w:szCs w:val="22"/>
        </w:rPr>
        <w:t>Radny Jarosław Ruta zapytał, czy oprócz premii występują także inne nagrody. Skarbnik wyjaśniła, że w przypadku wystąpienia oszczędności możliwe jest przyznanie dodatkowych premii z okazji Dnia Samorządowca. Dodała, że wysokość premii jest zróżnicowana. Na pytanie radnego, czy premie zależą od stażu pracy i zajmowanego stanowiska, Skarbnik potwierdziła, że tak – kwestie te reguluje regulamin.</w:t>
      </w:r>
    </w:p>
    <w:p w:rsidR="003B2AC6" w:rsidRPr="003B2AC6" w:rsidRDefault="003B2AC6" w:rsidP="003B2AC6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B2AC6">
        <w:rPr>
          <w:rFonts w:asciiTheme="minorHAnsi" w:hAnsiTheme="minorHAnsi" w:cstheme="minorHAnsi"/>
          <w:sz w:val="22"/>
          <w:szCs w:val="22"/>
        </w:rPr>
        <w:t>Radny Ruta poruszył również kwestię stażystów. Skarbnik wyjaśniła, że stażyści nie otrzymują premii, ponieważ są finansowani przez Urząd Pracy.</w:t>
      </w:r>
    </w:p>
    <w:p w:rsidR="003B2AC6" w:rsidRPr="003B2AC6" w:rsidRDefault="003B2AC6" w:rsidP="003B2AC6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B2AC6">
        <w:rPr>
          <w:rFonts w:asciiTheme="minorHAnsi" w:hAnsiTheme="minorHAnsi" w:cstheme="minorHAnsi"/>
          <w:sz w:val="22"/>
          <w:szCs w:val="22"/>
        </w:rPr>
        <w:t>Przewodnicząca zapytała o tzw. „pogotowie domowe”. Skarbnik poinformowała, że zostało ono wprowadzone w bieżącym roku i dotyczy oczyszczalni oraz dyżurów pracowników poza godzinami pracy.</w:t>
      </w:r>
    </w:p>
    <w:p w:rsidR="003B2AC6" w:rsidRPr="003B2AC6" w:rsidRDefault="003B2AC6" w:rsidP="003B2AC6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B2AC6">
        <w:rPr>
          <w:rFonts w:asciiTheme="minorHAnsi" w:hAnsiTheme="minorHAnsi" w:cstheme="minorHAnsi"/>
          <w:sz w:val="22"/>
          <w:szCs w:val="22"/>
        </w:rPr>
        <w:t>Na koniec Przewodnicząca zapytała o wysokość odprawy emerytalnej. Skarbnik wyjaśniła, że wynosi ona sześciokrotność wynagrodzenia, przy czym jej ostateczna wysokość zależy od stażu pracy w urzędzie.</w:t>
      </w:r>
    </w:p>
    <w:p w:rsidR="00F35654" w:rsidRPr="00144104" w:rsidRDefault="003B2AC6" w:rsidP="003B2AC6">
      <w:pPr>
        <w:pStyle w:val="Tekstpodstawowy"/>
        <w:spacing w:line="340" w:lineRule="auto"/>
        <w:ind w:right="2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Następnie członkowie komisji zapoznali się z odpowiedziami na </w:t>
      </w:r>
      <w:r w:rsidR="00F35654" w:rsidRPr="00144104">
        <w:rPr>
          <w:rFonts w:asciiTheme="minorHAnsi" w:hAnsiTheme="minorHAnsi" w:cstheme="minorHAnsi"/>
          <w:sz w:val="22"/>
          <w:szCs w:val="22"/>
        </w:rPr>
        <w:t xml:space="preserve">pozostałe dwa punkty tj. </w:t>
      </w:r>
    </w:p>
    <w:p w:rsidR="00E6725C" w:rsidRPr="00144104" w:rsidRDefault="00F35654" w:rsidP="00E6725C">
      <w:pPr>
        <w:pStyle w:val="Tekstpodstawowy"/>
        <w:numPr>
          <w:ilvl w:val="0"/>
          <w:numId w:val="4"/>
        </w:numPr>
        <w:spacing w:line="340" w:lineRule="auto"/>
        <w:ind w:right="215"/>
        <w:rPr>
          <w:rFonts w:asciiTheme="minorHAnsi" w:hAnsiTheme="minorHAnsi" w:cstheme="minorHAnsi"/>
          <w:w w:val="105"/>
          <w:sz w:val="22"/>
          <w:szCs w:val="22"/>
        </w:rPr>
      </w:pPr>
      <w:r w:rsidRPr="00144104">
        <w:rPr>
          <w:rFonts w:asciiTheme="minorHAnsi" w:hAnsiTheme="minorHAnsi" w:cstheme="minorHAnsi"/>
          <w:w w:val="105"/>
          <w:sz w:val="22"/>
          <w:szCs w:val="22"/>
        </w:rPr>
        <w:lastRenderedPageBreak/>
        <w:t>Zestawienia kosztów ogółem wynagrodzeń w I kwartale 2025 r. w ro</w:t>
      </w:r>
      <w:r w:rsidR="00E6725C" w:rsidRPr="00144104">
        <w:rPr>
          <w:rFonts w:asciiTheme="minorHAnsi" w:hAnsiTheme="minorHAnsi" w:cstheme="minorHAnsi"/>
          <w:w w:val="105"/>
          <w:sz w:val="22"/>
          <w:szCs w:val="22"/>
        </w:rPr>
        <w:t>zbiciu na poszczególne miesiące (załącznik do protokołu);</w:t>
      </w:r>
    </w:p>
    <w:p w:rsidR="00F35654" w:rsidRDefault="00F35654" w:rsidP="00E6725C">
      <w:pPr>
        <w:pStyle w:val="Tekstpodstawowy"/>
        <w:numPr>
          <w:ilvl w:val="0"/>
          <w:numId w:val="4"/>
        </w:numPr>
        <w:spacing w:line="340" w:lineRule="auto"/>
        <w:ind w:right="215"/>
        <w:rPr>
          <w:rFonts w:asciiTheme="minorHAnsi" w:hAnsiTheme="minorHAnsi" w:cstheme="minorHAnsi"/>
          <w:w w:val="105"/>
          <w:sz w:val="22"/>
          <w:szCs w:val="22"/>
        </w:rPr>
      </w:pPr>
      <w:r w:rsidRPr="00144104">
        <w:rPr>
          <w:rFonts w:asciiTheme="minorHAnsi" w:hAnsiTheme="minorHAnsi" w:cstheme="minorHAnsi"/>
          <w:w w:val="105"/>
          <w:sz w:val="22"/>
          <w:szCs w:val="22"/>
        </w:rPr>
        <w:t>Kosztów wynagrodzeń Pana Burmistrza, Zastępcy Burmistrza, Sekretarza i Skarbnika (załącznik do protokołu).</w:t>
      </w:r>
    </w:p>
    <w:p w:rsidR="003B2AC6" w:rsidRPr="00144104" w:rsidRDefault="003B2AC6" w:rsidP="003B2AC6">
      <w:pPr>
        <w:pStyle w:val="Tekstpodstawowy"/>
        <w:spacing w:line="340" w:lineRule="auto"/>
        <w:ind w:right="215"/>
        <w:rPr>
          <w:rFonts w:asciiTheme="minorHAnsi" w:hAnsiTheme="minorHAnsi" w:cstheme="minorHAnsi"/>
          <w:w w:val="105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>Członkowie komisji nie mieli uwag w tym temacie.</w:t>
      </w:r>
    </w:p>
    <w:p w:rsidR="00F35654" w:rsidRPr="00144104" w:rsidRDefault="00F35654">
      <w:pPr>
        <w:rPr>
          <w:rFonts w:cstheme="minorHAnsi"/>
        </w:rPr>
      </w:pPr>
    </w:p>
    <w:p w:rsidR="008A5694" w:rsidRPr="00E96DB8" w:rsidRDefault="006B5495" w:rsidP="00E96DB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E96DB8">
        <w:rPr>
          <w:rFonts w:cstheme="minorHAnsi"/>
          <w:b/>
        </w:rPr>
        <w:t>Wolne głosy i informacje.</w:t>
      </w:r>
    </w:p>
    <w:p w:rsidR="00E96DB8" w:rsidRPr="00E96DB8" w:rsidRDefault="00E96DB8" w:rsidP="00E96DB8">
      <w:pPr>
        <w:rPr>
          <w:rFonts w:cstheme="minorHAnsi"/>
          <w:b/>
        </w:rPr>
      </w:pPr>
      <w:r>
        <w:t xml:space="preserve">Przewodnicząca poinformowała, że po zapoznaniu się z treścią audytów dotyczących sprawozdania z audytu zgodności w zakresie RODO oraz rekomendacji w obszarze bezpieczeństwa IT, a także mając na uwadze wrażliwy charakter zawartych w nich danych oraz ryzyko ich nieuprawnionego ujawnienia, podejmuje decyzję o wyłączeniu tych materiałów z porządku posiedzenia i udostępnienia ich pozostałym radnym tylko i wyłącznie w biurze rady do wglądu. </w:t>
      </w:r>
    </w:p>
    <w:p w:rsidR="001259DC" w:rsidRPr="00144104" w:rsidRDefault="001259DC">
      <w:pPr>
        <w:rPr>
          <w:rFonts w:cstheme="minorHAnsi"/>
        </w:rPr>
      </w:pPr>
      <w:r w:rsidRPr="00144104">
        <w:rPr>
          <w:rFonts w:cstheme="minorHAnsi"/>
        </w:rPr>
        <w:t>Ustalono wstępnie kolejny termin posiedzenia Komisji na 8.12.2025 godz. 16.00</w:t>
      </w:r>
    </w:p>
    <w:p w:rsidR="008A5694" w:rsidRPr="00144104" w:rsidRDefault="006B5495">
      <w:pPr>
        <w:rPr>
          <w:rFonts w:cstheme="minorHAnsi"/>
          <w:b/>
        </w:rPr>
      </w:pPr>
      <w:r w:rsidRPr="00144104">
        <w:rPr>
          <w:rFonts w:cstheme="minorHAnsi"/>
          <w:b/>
        </w:rPr>
        <w:t>6. Zamknięcie posiedzenia.</w:t>
      </w:r>
    </w:p>
    <w:p w:rsidR="001259DC" w:rsidRPr="00144104" w:rsidRDefault="001259DC" w:rsidP="001259DC">
      <w:pPr>
        <w:rPr>
          <w:rFonts w:cstheme="minorHAnsi"/>
        </w:rPr>
      </w:pPr>
      <w:r w:rsidRPr="00144104">
        <w:rPr>
          <w:rFonts w:cstheme="minorHAnsi"/>
        </w:rPr>
        <w:t>Posiedzenie komisji zamknięto o godz. 16:47.</w:t>
      </w:r>
    </w:p>
    <w:p w:rsidR="001259DC" w:rsidRPr="00144104" w:rsidRDefault="001259DC" w:rsidP="001259DC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:rsidR="001259DC" w:rsidRPr="00144104" w:rsidRDefault="001259DC" w:rsidP="001259DC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44104">
        <w:rPr>
          <w:rFonts w:asciiTheme="minorHAnsi" w:hAnsiTheme="minorHAnsi" w:cstheme="minorHAnsi"/>
          <w:b/>
          <w:sz w:val="22"/>
          <w:szCs w:val="22"/>
        </w:rPr>
        <w:t>Podpisy członków Komisji Rewizyjnej:</w:t>
      </w:r>
    </w:p>
    <w:p w:rsidR="001259DC" w:rsidRPr="00144104" w:rsidRDefault="001259DC" w:rsidP="001259DC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1259DC" w:rsidRPr="00144104" w:rsidRDefault="001259DC" w:rsidP="001259DC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144104">
        <w:rPr>
          <w:rFonts w:eastAsia="Times New Roman" w:cstheme="minorHAnsi"/>
        </w:rPr>
        <w:t>Joanna Ziętkiewicz –Przewodnicząca-……………………………………..</w:t>
      </w:r>
    </w:p>
    <w:p w:rsidR="001259DC" w:rsidRPr="00144104" w:rsidRDefault="001259DC" w:rsidP="001259DC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144104">
        <w:rPr>
          <w:rFonts w:eastAsia="Times New Roman" w:cstheme="minorHAnsi"/>
        </w:rPr>
        <w:t>Beata Cugier- ………………………………………………………………….</w:t>
      </w:r>
    </w:p>
    <w:p w:rsidR="001259DC" w:rsidRPr="00144104" w:rsidRDefault="001259DC" w:rsidP="001259DC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144104">
        <w:rPr>
          <w:rFonts w:eastAsia="Times New Roman" w:cstheme="minorHAnsi"/>
        </w:rPr>
        <w:t>Edyta Majsner -…………………………………………………………......</w:t>
      </w:r>
    </w:p>
    <w:p w:rsidR="001259DC" w:rsidRPr="00144104" w:rsidRDefault="001259DC" w:rsidP="001259DC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144104">
        <w:rPr>
          <w:rFonts w:eastAsia="Times New Roman" w:cstheme="minorHAnsi"/>
        </w:rPr>
        <w:t>Jarosław Ruta - ……………………………………………………………..</w:t>
      </w:r>
    </w:p>
    <w:p w:rsidR="001259DC" w:rsidRPr="00144104" w:rsidRDefault="001259DC" w:rsidP="001259DC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144104">
        <w:rPr>
          <w:rFonts w:eastAsia="Times New Roman" w:cstheme="minorHAnsi"/>
        </w:rPr>
        <w:t>Bogumił Rożek - …………………………………………………………..</w:t>
      </w:r>
    </w:p>
    <w:p w:rsidR="001259DC" w:rsidRPr="00144104" w:rsidRDefault="001259DC" w:rsidP="001259DC">
      <w:pPr>
        <w:rPr>
          <w:rFonts w:cstheme="minorHAnsi"/>
          <w:b/>
        </w:rPr>
      </w:pPr>
      <w:r w:rsidRPr="00144104">
        <w:rPr>
          <w:rFonts w:cstheme="minorHAnsi"/>
        </w:rPr>
        <w:t>Przygotowała: Anna Konieczna </w:t>
      </w:r>
    </w:p>
    <w:p w:rsidR="001259DC" w:rsidRPr="00E6725C" w:rsidRDefault="001259DC">
      <w:pPr>
        <w:rPr>
          <w:rFonts w:cstheme="minorHAnsi"/>
          <w:b/>
          <w:sz w:val="24"/>
          <w:szCs w:val="24"/>
        </w:rPr>
      </w:pPr>
    </w:p>
    <w:sectPr w:rsidR="001259DC" w:rsidRPr="00E6725C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8CA" w:rsidRDefault="00DE78CA">
      <w:pPr>
        <w:spacing w:after="0" w:line="240" w:lineRule="auto"/>
      </w:pPr>
      <w:r>
        <w:separator/>
      </w:r>
    </w:p>
  </w:endnote>
  <w:endnote w:type="continuationSeparator" w:id="0">
    <w:p w:rsidR="00DE78CA" w:rsidRDefault="00DE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8CA" w:rsidRDefault="00DE78CA">
      <w:pPr>
        <w:spacing w:after="0" w:line="240" w:lineRule="auto"/>
      </w:pPr>
      <w:r>
        <w:separator/>
      </w:r>
    </w:p>
  </w:footnote>
  <w:footnote w:type="continuationSeparator" w:id="0">
    <w:p w:rsidR="00DE78CA" w:rsidRDefault="00DE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85C"/>
    <w:multiLevelType w:val="multilevel"/>
    <w:tmpl w:val="1ED6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10762"/>
    <w:multiLevelType w:val="hybridMultilevel"/>
    <w:tmpl w:val="C1E0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52F56"/>
    <w:multiLevelType w:val="hybridMultilevel"/>
    <w:tmpl w:val="71FA1900"/>
    <w:lvl w:ilvl="0" w:tplc="793C7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4256"/>
    <w:multiLevelType w:val="hybridMultilevel"/>
    <w:tmpl w:val="1856F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F38C3"/>
    <w:multiLevelType w:val="multilevel"/>
    <w:tmpl w:val="98E0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02C33"/>
    <w:multiLevelType w:val="multilevel"/>
    <w:tmpl w:val="BFC2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97311"/>
    <w:multiLevelType w:val="hybridMultilevel"/>
    <w:tmpl w:val="2E9C8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95F3A"/>
    <w:multiLevelType w:val="multilevel"/>
    <w:tmpl w:val="FE84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D740B"/>
    <w:multiLevelType w:val="multilevel"/>
    <w:tmpl w:val="1456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E4203"/>
    <w:multiLevelType w:val="multilevel"/>
    <w:tmpl w:val="66EAB4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E10B24"/>
    <w:multiLevelType w:val="multilevel"/>
    <w:tmpl w:val="0BC6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995F12"/>
    <w:multiLevelType w:val="multilevel"/>
    <w:tmpl w:val="E5B00E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A37E3"/>
    <w:multiLevelType w:val="hybridMultilevel"/>
    <w:tmpl w:val="5D4A4784"/>
    <w:lvl w:ilvl="0" w:tplc="DB82B222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4" w15:restartNumberingAfterBreak="0">
    <w:nsid w:val="3F8A41F9"/>
    <w:multiLevelType w:val="multilevel"/>
    <w:tmpl w:val="74C8A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02026"/>
    <w:multiLevelType w:val="multilevel"/>
    <w:tmpl w:val="FBC694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E1020"/>
    <w:multiLevelType w:val="hybridMultilevel"/>
    <w:tmpl w:val="BB042748"/>
    <w:lvl w:ilvl="0" w:tplc="793C7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D721F"/>
    <w:multiLevelType w:val="hybridMultilevel"/>
    <w:tmpl w:val="BAB66E42"/>
    <w:lvl w:ilvl="0" w:tplc="793C70BA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51E21798"/>
    <w:multiLevelType w:val="multilevel"/>
    <w:tmpl w:val="A92C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F366C"/>
    <w:multiLevelType w:val="multilevel"/>
    <w:tmpl w:val="048C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792939"/>
    <w:multiLevelType w:val="multilevel"/>
    <w:tmpl w:val="4F82AB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8E0FCF"/>
    <w:multiLevelType w:val="hybridMultilevel"/>
    <w:tmpl w:val="5D4A4784"/>
    <w:lvl w:ilvl="0" w:tplc="DB82B222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2" w15:restartNumberingAfterBreak="0">
    <w:nsid w:val="5F824D9B"/>
    <w:multiLevelType w:val="multilevel"/>
    <w:tmpl w:val="E67231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956477"/>
    <w:multiLevelType w:val="hybridMultilevel"/>
    <w:tmpl w:val="F6F6BDCC"/>
    <w:lvl w:ilvl="0" w:tplc="793C70BA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1"/>
  </w:num>
  <w:num w:numId="5">
    <w:abstractNumId w:val="11"/>
  </w:num>
  <w:num w:numId="6">
    <w:abstractNumId w:val="5"/>
  </w:num>
  <w:num w:numId="7">
    <w:abstractNumId w:val="4"/>
  </w:num>
  <w:num w:numId="8">
    <w:abstractNumId w:val="7"/>
  </w:num>
  <w:num w:numId="9">
    <w:abstractNumId w:val="18"/>
  </w:num>
  <w:num w:numId="10">
    <w:abstractNumId w:val="0"/>
  </w:num>
  <w:num w:numId="11">
    <w:abstractNumId w:val="19"/>
  </w:num>
  <w:num w:numId="12">
    <w:abstractNumId w:val="8"/>
  </w:num>
  <w:num w:numId="13">
    <w:abstractNumId w:val="2"/>
  </w:num>
  <w:num w:numId="14">
    <w:abstractNumId w:val="9"/>
  </w:num>
  <w:num w:numId="15">
    <w:abstractNumId w:val="22"/>
  </w:num>
  <w:num w:numId="16">
    <w:abstractNumId w:val="20"/>
  </w:num>
  <w:num w:numId="17">
    <w:abstractNumId w:val="15"/>
  </w:num>
  <w:num w:numId="18">
    <w:abstractNumId w:val="14"/>
  </w:num>
  <w:num w:numId="19">
    <w:abstractNumId w:val="16"/>
  </w:num>
  <w:num w:numId="20">
    <w:abstractNumId w:val="12"/>
  </w:num>
  <w:num w:numId="21">
    <w:abstractNumId w:val="3"/>
  </w:num>
  <w:num w:numId="22">
    <w:abstractNumId w:val="17"/>
  </w:num>
  <w:num w:numId="23">
    <w:abstractNumId w:val="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94"/>
    <w:rsid w:val="0012025C"/>
    <w:rsid w:val="001259DC"/>
    <w:rsid w:val="00144104"/>
    <w:rsid w:val="001B5F5C"/>
    <w:rsid w:val="001E0EDC"/>
    <w:rsid w:val="00287477"/>
    <w:rsid w:val="00291755"/>
    <w:rsid w:val="00295EA2"/>
    <w:rsid w:val="003B2AC6"/>
    <w:rsid w:val="003E3AF3"/>
    <w:rsid w:val="004D5CA4"/>
    <w:rsid w:val="004E1EED"/>
    <w:rsid w:val="005550B7"/>
    <w:rsid w:val="0059588D"/>
    <w:rsid w:val="00665AE1"/>
    <w:rsid w:val="00672E2F"/>
    <w:rsid w:val="006B5495"/>
    <w:rsid w:val="0070337D"/>
    <w:rsid w:val="007A32B3"/>
    <w:rsid w:val="008513EB"/>
    <w:rsid w:val="00863283"/>
    <w:rsid w:val="0087400C"/>
    <w:rsid w:val="008A5694"/>
    <w:rsid w:val="0094613F"/>
    <w:rsid w:val="00A40631"/>
    <w:rsid w:val="00A90EF8"/>
    <w:rsid w:val="00AB78BA"/>
    <w:rsid w:val="00BB5F1E"/>
    <w:rsid w:val="00CC0A5A"/>
    <w:rsid w:val="00CF24A3"/>
    <w:rsid w:val="00DE78CA"/>
    <w:rsid w:val="00E039FF"/>
    <w:rsid w:val="00E418EE"/>
    <w:rsid w:val="00E6725C"/>
    <w:rsid w:val="00E96DB8"/>
    <w:rsid w:val="00F35654"/>
    <w:rsid w:val="00FA05A2"/>
    <w:rsid w:val="00FD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8C7D"/>
  <w15:docId w15:val="{6DF18E78-05B1-4AA7-B143-48264257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B2A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3B2A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CA4"/>
  </w:style>
  <w:style w:type="paragraph" w:styleId="Stopka">
    <w:name w:val="footer"/>
    <w:basedOn w:val="Normalny"/>
    <w:link w:val="StopkaZnak"/>
    <w:uiPriority w:val="99"/>
    <w:unhideWhenUsed/>
    <w:rsid w:val="004D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CA4"/>
  </w:style>
  <w:style w:type="paragraph" w:styleId="Akapitzlist">
    <w:name w:val="List Paragraph"/>
    <w:basedOn w:val="Normalny"/>
    <w:uiPriority w:val="34"/>
    <w:qFormat/>
    <w:rsid w:val="001259D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259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59DC"/>
    <w:rPr>
      <w:rFonts w:ascii="Arial" w:eastAsia="Arial" w:hAnsi="Arial" w:cs="Arial"/>
      <w:sz w:val="19"/>
      <w:szCs w:val="19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3B2A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B2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8</cp:revision>
  <dcterms:created xsi:type="dcterms:W3CDTF">2025-11-28T08:11:00Z</dcterms:created>
  <dcterms:modified xsi:type="dcterms:W3CDTF">2025-12-03T12:07:00Z</dcterms:modified>
</cp:coreProperties>
</file>